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4E" w:rsidRPr="00CF674E" w:rsidRDefault="00CF674E" w:rsidP="00CF674E">
      <w:pPr>
        <w:pStyle w:val="1"/>
        <w:spacing w:before="0"/>
        <w:rPr>
          <w:rFonts w:ascii="Arial" w:hAnsi="Arial" w:cs="Arial"/>
          <w:color w:val="FFFFFF"/>
        </w:rPr>
      </w:pPr>
      <w:bookmarkStart w:id="0" w:name="_GoBack"/>
      <w:bookmarkEnd w:id="0"/>
      <w:r>
        <w:rPr>
          <w:rFonts w:ascii="Arial" w:hAnsi="Arial" w:cs="Arial"/>
          <w:color w:val="FFFFFF"/>
        </w:rPr>
        <w:t xml:space="preserve">Школьникам помогут раскрыть </w:t>
      </w:r>
    </w:p>
    <w:p w:rsidR="00CF674E" w:rsidRPr="00CF674E" w:rsidRDefault="00CF674E" w:rsidP="00CF674E">
      <w:pPr>
        <w:pStyle w:val="a3"/>
        <w:shd w:val="clear" w:color="auto" w:fill="FFFFFF"/>
        <w:ind w:left="-851"/>
        <w:jc w:val="center"/>
        <w:rPr>
          <w:b/>
          <w:color w:val="000000"/>
          <w:sz w:val="28"/>
          <w:szCs w:val="28"/>
        </w:rPr>
      </w:pPr>
      <w:r w:rsidRPr="00CF674E">
        <w:rPr>
          <w:b/>
          <w:color w:val="000000"/>
          <w:sz w:val="28"/>
          <w:szCs w:val="28"/>
        </w:rPr>
        <w:t>Школьникам помогут раскрыть личностный потенциал.</w:t>
      </w:r>
    </w:p>
    <w:p w:rsidR="00FD6E98" w:rsidRPr="0084076E" w:rsidRDefault="00FD6E98" w:rsidP="0084076E">
      <w:pPr>
        <w:pStyle w:val="a3"/>
        <w:shd w:val="clear" w:color="auto" w:fill="FFFFFF"/>
        <w:ind w:left="-851"/>
        <w:jc w:val="both"/>
        <w:rPr>
          <w:color w:val="000000"/>
          <w:sz w:val="28"/>
          <w:szCs w:val="28"/>
        </w:rPr>
      </w:pPr>
      <w:r w:rsidRPr="0084076E">
        <w:rPr>
          <w:color w:val="000000"/>
          <w:sz w:val="28"/>
          <w:szCs w:val="28"/>
        </w:rPr>
        <w:t>В 2019 году Республика Башкортостан вошла в программу по развитию личностного потенциала благотворительного фонда «Вклад в будущее».</w:t>
      </w:r>
    </w:p>
    <w:p w:rsidR="00FD6E98" w:rsidRPr="0084076E" w:rsidRDefault="00FD6E98" w:rsidP="0084076E">
      <w:pPr>
        <w:pStyle w:val="a3"/>
        <w:shd w:val="clear" w:color="auto" w:fill="FFFFFF"/>
        <w:ind w:left="-851"/>
        <w:jc w:val="both"/>
        <w:rPr>
          <w:color w:val="000000"/>
          <w:sz w:val="28"/>
          <w:szCs w:val="28"/>
        </w:rPr>
      </w:pPr>
      <w:r w:rsidRPr="0084076E">
        <w:rPr>
          <w:color w:val="000000"/>
          <w:sz w:val="28"/>
          <w:szCs w:val="28"/>
        </w:rPr>
        <w:t>Задача, которую ставят перед собой идеологи программы, позволит школьникам ставить жизненные цели и достигать их за счет умения управлять своим мышлением, эмоциями, поведением, взаимодействием с другими людьми.</w:t>
      </w:r>
    </w:p>
    <w:p w:rsidR="00FD6E98" w:rsidRPr="00EC7B35" w:rsidRDefault="00D70E17" w:rsidP="00EC7B35">
      <w:pPr>
        <w:pStyle w:val="a3"/>
        <w:shd w:val="clear" w:color="auto" w:fill="FFFFFF"/>
        <w:ind w:left="-851"/>
        <w:jc w:val="both"/>
        <w:rPr>
          <w:color w:val="000000"/>
          <w:sz w:val="28"/>
          <w:szCs w:val="28"/>
        </w:rPr>
      </w:pPr>
      <w:r w:rsidRPr="0084076E">
        <w:rPr>
          <w:color w:val="2B2A32"/>
          <w:sz w:val="28"/>
          <w:szCs w:val="28"/>
          <w:shd w:val="clear" w:color="auto" w:fill="FFFFFF"/>
        </w:rPr>
        <w:t xml:space="preserve">Среди участников обучения – команды 10-ти школ, из которых пять сельских и две школы-интерната для одаренных детей и детей из отдаленных уголков Республики Башкортостан и соседних регионов, два детских сада и два учреждения дополнительного образования. География участников охватывает Уфу, Стерлитамак, </w:t>
      </w:r>
      <w:proofErr w:type="spellStart"/>
      <w:r w:rsidRPr="0084076E">
        <w:rPr>
          <w:color w:val="2B2A32"/>
          <w:sz w:val="28"/>
          <w:szCs w:val="28"/>
          <w:shd w:val="clear" w:color="auto" w:fill="FFFFFF"/>
        </w:rPr>
        <w:t>Кимертау</w:t>
      </w:r>
      <w:proofErr w:type="spellEnd"/>
      <w:r w:rsidRPr="0084076E">
        <w:rPr>
          <w:color w:val="2B2A32"/>
          <w:sz w:val="28"/>
          <w:szCs w:val="28"/>
          <w:shd w:val="clear" w:color="auto" w:fill="FFFFFF"/>
        </w:rPr>
        <w:t xml:space="preserve">, Сибай, Октябрьский, а также районы республики: </w:t>
      </w:r>
      <w:proofErr w:type="spellStart"/>
      <w:r w:rsidRPr="0084076E">
        <w:rPr>
          <w:color w:val="2B2A32"/>
          <w:sz w:val="28"/>
          <w:szCs w:val="28"/>
          <w:shd w:val="clear" w:color="auto" w:fill="FFFFFF"/>
        </w:rPr>
        <w:t>Кушнаренковский</w:t>
      </w:r>
      <w:proofErr w:type="spellEnd"/>
      <w:r w:rsidRPr="0084076E">
        <w:rPr>
          <w:color w:val="2B2A32"/>
          <w:sz w:val="28"/>
          <w:szCs w:val="28"/>
          <w:shd w:val="clear" w:color="auto" w:fill="FFFFFF"/>
        </w:rPr>
        <w:t xml:space="preserve">, </w:t>
      </w:r>
      <w:proofErr w:type="spellStart"/>
      <w:r w:rsidRPr="0084076E">
        <w:rPr>
          <w:color w:val="2B2A32"/>
          <w:sz w:val="28"/>
          <w:szCs w:val="28"/>
          <w:shd w:val="clear" w:color="auto" w:fill="FFFFFF"/>
        </w:rPr>
        <w:t>Иглинский</w:t>
      </w:r>
      <w:proofErr w:type="spellEnd"/>
      <w:r w:rsidRPr="0084076E">
        <w:rPr>
          <w:color w:val="2B2A32"/>
          <w:sz w:val="28"/>
          <w:szCs w:val="28"/>
          <w:shd w:val="clear" w:color="auto" w:fill="FFFFFF"/>
        </w:rPr>
        <w:t xml:space="preserve">, Учалинский, </w:t>
      </w:r>
      <w:proofErr w:type="spellStart"/>
      <w:r w:rsidRPr="0084076E">
        <w:rPr>
          <w:color w:val="2B2A32"/>
          <w:sz w:val="28"/>
          <w:szCs w:val="28"/>
          <w:shd w:val="clear" w:color="auto" w:fill="FFFFFF"/>
        </w:rPr>
        <w:t>Туймазинский</w:t>
      </w:r>
      <w:proofErr w:type="spellEnd"/>
      <w:r w:rsidRPr="0084076E">
        <w:rPr>
          <w:color w:val="2B2A32"/>
          <w:sz w:val="28"/>
          <w:szCs w:val="28"/>
          <w:shd w:val="clear" w:color="auto" w:fill="FFFFFF"/>
        </w:rPr>
        <w:t xml:space="preserve">, </w:t>
      </w:r>
      <w:proofErr w:type="spellStart"/>
      <w:r w:rsidRPr="0084076E">
        <w:rPr>
          <w:color w:val="2B2A32"/>
          <w:sz w:val="28"/>
          <w:szCs w:val="28"/>
          <w:shd w:val="clear" w:color="auto" w:fill="FFFFFF"/>
        </w:rPr>
        <w:t>Аскинский</w:t>
      </w:r>
      <w:proofErr w:type="spellEnd"/>
      <w:r w:rsidRPr="0084076E">
        <w:rPr>
          <w:color w:val="2B2A32"/>
          <w:sz w:val="28"/>
          <w:szCs w:val="28"/>
          <w:shd w:val="clear" w:color="auto" w:fill="FFFFFF"/>
        </w:rPr>
        <w:t>. Всего к 2023 году участниками Программы в Башкортостане станут около почти </w:t>
      </w:r>
      <w:r w:rsidRPr="0084076E">
        <w:rPr>
          <w:b/>
          <w:bCs/>
          <w:color w:val="2B2A32"/>
          <w:sz w:val="28"/>
          <w:szCs w:val="28"/>
          <w:shd w:val="clear" w:color="auto" w:fill="FFFFFF"/>
        </w:rPr>
        <w:t>2000 педагогов и управленцев</w:t>
      </w:r>
      <w:r w:rsidRPr="0084076E">
        <w:rPr>
          <w:color w:val="2B2A32"/>
          <w:sz w:val="28"/>
          <w:szCs w:val="28"/>
          <w:shd w:val="clear" w:color="auto" w:fill="FFFFFF"/>
        </w:rPr>
        <w:t> из </w:t>
      </w:r>
      <w:r w:rsidRPr="0084076E">
        <w:rPr>
          <w:b/>
          <w:bCs/>
          <w:color w:val="2B2A32"/>
          <w:sz w:val="28"/>
          <w:szCs w:val="28"/>
          <w:shd w:val="clear" w:color="auto" w:fill="FFFFFF"/>
        </w:rPr>
        <w:t>131 образовательной организации</w:t>
      </w:r>
      <w:r w:rsidRPr="0084076E">
        <w:rPr>
          <w:color w:val="2B2A32"/>
          <w:sz w:val="28"/>
          <w:szCs w:val="28"/>
          <w:shd w:val="clear" w:color="auto" w:fill="FFFFFF"/>
        </w:rPr>
        <w:t>.</w:t>
      </w:r>
      <w:r w:rsidRPr="0084076E">
        <w:rPr>
          <w:color w:val="2B2A32"/>
          <w:sz w:val="28"/>
          <w:szCs w:val="28"/>
        </w:rPr>
        <w:br/>
      </w:r>
      <w:r w:rsidRPr="0084076E">
        <w:rPr>
          <w:color w:val="2B2A32"/>
          <w:sz w:val="28"/>
          <w:szCs w:val="28"/>
        </w:rPr>
        <w:br/>
      </w:r>
      <w:r w:rsidR="00FD6E98" w:rsidRPr="0084076E">
        <w:rPr>
          <w:color w:val="2B2A32"/>
          <w:sz w:val="28"/>
          <w:szCs w:val="28"/>
        </w:rPr>
        <w:t>Директора и завучи общеобразовательных школ и лицеев, заведующие детскими садами, методисты и преподаватели института развития образования</w:t>
      </w:r>
      <w:r w:rsidRPr="0084076E">
        <w:rPr>
          <w:color w:val="2B2A32"/>
          <w:sz w:val="28"/>
          <w:szCs w:val="28"/>
        </w:rPr>
        <w:t xml:space="preserve"> республики Башкортостан</w:t>
      </w:r>
      <w:r w:rsidR="00FD6E98" w:rsidRPr="0084076E">
        <w:rPr>
          <w:color w:val="2B2A32"/>
          <w:sz w:val="28"/>
          <w:szCs w:val="28"/>
        </w:rPr>
        <w:t>, учителя, воспитатели детских садов, сотрудники учреждений дополнительного образования прошли повышение квалификации «Управление созданием личностно-развивающей образовательной среды». Обучение организовал и провел Благотворительный фонд «Вклад в будущее» совместно с Лабораторией развития личностного потенциала Института системных проектов МГПУ в рамках реализации в регионе </w:t>
      </w:r>
      <w:hyperlink r:id="rId5" w:tooltip="Программа по развитию личностного потенциала" w:history="1">
        <w:r w:rsidR="00FD6E98" w:rsidRPr="0084076E">
          <w:rPr>
            <w:rStyle w:val="a4"/>
            <w:color w:val="FF8C00"/>
            <w:sz w:val="28"/>
            <w:szCs w:val="28"/>
            <w:u w:val="none"/>
          </w:rPr>
          <w:t>Программы по развитию личностного потенциала</w:t>
        </w:r>
      </w:hyperlink>
      <w:r w:rsidR="00FD6E98" w:rsidRPr="0084076E">
        <w:rPr>
          <w:color w:val="2B2A32"/>
          <w:sz w:val="28"/>
          <w:szCs w:val="28"/>
        </w:rPr>
        <w:t>.</w:t>
      </w:r>
    </w:p>
    <w:p w:rsidR="00FD6E98" w:rsidRPr="0084076E" w:rsidRDefault="00FD6E98" w:rsidP="0084076E">
      <w:pPr>
        <w:pStyle w:val="a3"/>
        <w:shd w:val="clear" w:color="auto" w:fill="FFFFFF"/>
        <w:spacing w:before="0" w:beforeAutospacing="0" w:after="390" w:afterAutospacing="0" w:line="390" w:lineRule="atLeast"/>
        <w:ind w:left="-851"/>
        <w:rPr>
          <w:color w:val="2B2A32"/>
          <w:sz w:val="28"/>
          <w:szCs w:val="28"/>
        </w:rPr>
      </w:pPr>
      <w:r w:rsidRPr="0084076E">
        <w:rPr>
          <w:color w:val="2B2A32"/>
          <w:sz w:val="28"/>
          <w:szCs w:val="28"/>
        </w:rPr>
        <w:t>В течение шести дней с 11ноября по 16 ноября 2019г. команды постигали философско-педагогические основы средового подхода в образовании, обсуждали подходы к проектированию личностн</w:t>
      </w:r>
      <w:proofErr w:type="gramStart"/>
      <w:r w:rsidRPr="0084076E">
        <w:rPr>
          <w:color w:val="2B2A32"/>
          <w:sz w:val="28"/>
          <w:szCs w:val="28"/>
        </w:rPr>
        <w:t>о-</w:t>
      </w:r>
      <w:proofErr w:type="gramEnd"/>
      <w:r w:rsidRPr="0084076E">
        <w:rPr>
          <w:color w:val="2B2A32"/>
          <w:sz w:val="28"/>
          <w:szCs w:val="28"/>
        </w:rPr>
        <w:t xml:space="preserve"> развивающей образовательной среды, погружались в проблематику развития личностного потенциала, учились разрабатывать концепции собственных проектов создания личностно-развивающей образовательной среды в своих образовательных учреждениях.</w:t>
      </w:r>
    </w:p>
    <w:p w:rsidR="00EC7B35" w:rsidRDefault="0084076E" w:rsidP="00EC7B35">
      <w:pPr>
        <w:ind w:left="-851"/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</w:pPr>
      <w:r w:rsidRPr="0084076E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 xml:space="preserve">Последний день обучения стал настоящим фестивалем проектных идей по созданию личностно-развивающей образовательной среды. Все команды-участники успешно представили концепции управленческих проектов. Среди них: «Умная школа #mariinka2020 - шаг в будущее» (МБОУ «Гимназия № 3» г. Уфа), «Клуб «Время </w:t>
      </w:r>
      <w:proofErr w:type="spellStart"/>
      <w:r w:rsidRPr="0084076E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блогеров</w:t>
      </w:r>
      <w:proofErr w:type="spellEnd"/>
      <w:r w:rsidRPr="0084076E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» как средство формирования коммуникативных навыков через создание ЛРОС» (МАОУ «СОШ №1» г. Стерлитамак), «Система формирования стрессоустойчивости для развития</w:t>
      </w:r>
      <w:r w:rsidR="00EC7B35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 xml:space="preserve"> личностного потенциала» (МБОУ Г</w:t>
      </w:r>
      <w:r w:rsidRPr="0084076E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имназия с. Кушнаренково), «Создание Хобби-</w:t>
      </w:r>
      <w:proofErr w:type="spellStart"/>
      <w:proofErr w:type="gramStart"/>
      <w:r w:rsidRPr="0084076E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room</w:t>
      </w:r>
      <w:proofErr w:type="spellEnd"/>
      <w:proofErr w:type="gramEnd"/>
      <w:r w:rsidRPr="0084076E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 xml:space="preserve"> в образовательной организации как </w:t>
      </w:r>
      <w:r w:rsidRPr="0084076E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lastRenderedPageBreak/>
        <w:t xml:space="preserve">территории свободного развития» (МБОУ СОШ №1 С. </w:t>
      </w:r>
      <w:proofErr w:type="spellStart"/>
      <w:r w:rsidRPr="0084076E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Иглино</w:t>
      </w:r>
      <w:proofErr w:type="spellEnd"/>
      <w:r w:rsidRPr="0084076E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) и другие.</w:t>
      </w:r>
      <w:r w:rsidRPr="0084076E">
        <w:rPr>
          <w:rFonts w:ascii="Times New Roman" w:hAnsi="Times New Roman" w:cs="Times New Roman"/>
          <w:color w:val="2B2A32"/>
          <w:sz w:val="28"/>
          <w:szCs w:val="28"/>
        </w:rPr>
        <w:br/>
      </w:r>
      <w:r w:rsidRPr="0084076E">
        <w:rPr>
          <w:rFonts w:ascii="Times New Roman" w:hAnsi="Times New Roman" w:cs="Times New Roman"/>
          <w:color w:val="2B2A32"/>
          <w:sz w:val="28"/>
          <w:szCs w:val="28"/>
        </w:rPr>
        <w:br/>
      </w:r>
      <w:r w:rsidRPr="0084076E"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  <w:t>В концепциях проектов акцент был сделан на развитие социальной составляющей образовательной среды, отмечалась потребность в развитии эмоционального интеллекта всех участников образовательного процесса, уделялось внимание изменениям в предметно-пространственной среде с активным привлечением самих обучающихся через использование инструмента сопричастного проектирования.</w:t>
      </w:r>
    </w:p>
    <w:p w:rsidR="00EC7B35" w:rsidRDefault="0084076E" w:rsidP="00EC7B35">
      <w:pPr>
        <w:ind w:left="-851"/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</w:pPr>
      <w:r w:rsidRPr="0084076E">
        <w:rPr>
          <w:rFonts w:ascii="Times New Roman" w:hAnsi="Times New Roman" w:cs="Times New Roman"/>
          <w:color w:val="2B2A32"/>
          <w:sz w:val="28"/>
          <w:szCs w:val="28"/>
        </w:rPr>
        <w:t>Почти все представленные концепции проектов предполагают необходимость активного вовлечения в их реализацию всех участников образовательного процесса. Большинство проектов направлены на улучшение эмоционального климата и развитие позитивной коммуникации внутри образовательного учреждения.</w:t>
      </w:r>
    </w:p>
    <w:p w:rsidR="0084076E" w:rsidRDefault="0084076E" w:rsidP="00EC7B35">
      <w:pPr>
        <w:ind w:left="-851"/>
        <w:rPr>
          <w:rFonts w:ascii="Times New Roman" w:eastAsia="Times New Roman" w:hAnsi="Times New Roman" w:cs="Times New Roman"/>
          <w:sz w:val="28"/>
          <w:szCs w:val="28"/>
        </w:rPr>
      </w:pPr>
      <w:r w:rsidRPr="0084076E">
        <w:rPr>
          <w:rFonts w:ascii="Times New Roman" w:eastAsia="Times New Roman" w:hAnsi="Times New Roman" w:cs="Times New Roman"/>
          <w:sz w:val="28"/>
          <w:szCs w:val="28"/>
        </w:rPr>
        <w:t>В течен</w:t>
      </w:r>
      <w:r w:rsidR="00EC7B35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Pr="0084076E">
        <w:rPr>
          <w:rFonts w:ascii="Times New Roman" w:eastAsia="Times New Roman" w:hAnsi="Times New Roman" w:cs="Times New Roman"/>
          <w:sz w:val="28"/>
          <w:szCs w:val="28"/>
        </w:rPr>
        <w:t xml:space="preserve">двух месяцев </w:t>
      </w:r>
      <w:r w:rsidR="00CF674E">
        <w:rPr>
          <w:rFonts w:ascii="Times New Roman" w:eastAsia="Times New Roman" w:hAnsi="Times New Roman" w:cs="Times New Roman"/>
          <w:sz w:val="28"/>
          <w:szCs w:val="28"/>
        </w:rPr>
        <w:t xml:space="preserve">все команды и </w:t>
      </w:r>
      <w:r w:rsidR="00EC7B35">
        <w:rPr>
          <w:rFonts w:ascii="Times New Roman" w:eastAsia="Times New Roman" w:hAnsi="Times New Roman" w:cs="Times New Roman"/>
          <w:sz w:val="28"/>
          <w:szCs w:val="28"/>
        </w:rPr>
        <w:t>наша управленческая  команда</w:t>
      </w:r>
      <w:r w:rsidRPr="008407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B35">
        <w:rPr>
          <w:rFonts w:ascii="Times New Roman" w:eastAsia="Times New Roman" w:hAnsi="Times New Roman" w:cs="Times New Roman"/>
          <w:sz w:val="28"/>
          <w:szCs w:val="28"/>
        </w:rPr>
        <w:t>МБОУ Гимназия с</w:t>
      </w:r>
      <w:proofErr w:type="gramStart"/>
      <w:r w:rsidR="00EC7B35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="00EC7B35">
        <w:rPr>
          <w:rFonts w:ascii="Times New Roman" w:eastAsia="Times New Roman" w:hAnsi="Times New Roman" w:cs="Times New Roman"/>
          <w:sz w:val="28"/>
          <w:szCs w:val="28"/>
        </w:rPr>
        <w:t>ушнаренково дорабаты</w:t>
      </w:r>
      <w:r w:rsidR="00CF674E">
        <w:rPr>
          <w:rFonts w:ascii="Times New Roman" w:eastAsia="Times New Roman" w:hAnsi="Times New Roman" w:cs="Times New Roman"/>
          <w:sz w:val="28"/>
          <w:szCs w:val="28"/>
        </w:rPr>
        <w:t>ваю</w:t>
      </w:r>
      <w:r w:rsidR="00EC7B35">
        <w:rPr>
          <w:rFonts w:ascii="Times New Roman" w:eastAsia="Times New Roman" w:hAnsi="Times New Roman" w:cs="Times New Roman"/>
          <w:sz w:val="28"/>
          <w:szCs w:val="28"/>
        </w:rPr>
        <w:t>т свою концепцию в полномасштабный проект</w:t>
      </w:r>
      <w:r w:rsidRPr="0084076E">
        <w:rPr>
          <w:rFonts w:ascii="Times New Roman" w:eastAsia="Times New Roman" w:hAnsi="Times New Roman" w:cs="Times New Roman"/>
          <w:sz w:val="28"/>
          <w:szCs w:val="28"/>
        </w:rPr>
        <w:t xml:space="preserve"> по созданию личностно-развивающей образовательной среды в своих образовательных организациях. Представление проектов и их экспертная оценка состоится в начале </w:t>
      </w:r>
      <w:r w:rsidR="00EC7B35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Pr="0084076E">
        <w:rPr>
          <w:rFonts w:ascii="Times New Roman" w:eastAsia="Times New Roman" w:hAnsi="Times New Roman" w:cs="Times New Roman"/>
          <w:sz w:val="28"/>
          <w:szCs w:val="28"/>
        </w:rPr>
        <w:t>2020 г.</w:t>
      </w:r>
    </w:p>
    <w:p w:rsidR="00EC7B35" w:rsidRPr="00EC7B35" w:rsidRDefault="00EC7B35" w:rsidP="00EC7B35">
      <w:pPr>
        <w:ind w:left="-851"/>
        <w:rPr>
          <w:rFonts w:ascii="Times New Roman" w:hAnsi="Times New Roman" w:cs="Times New Roman"/>
          <w:color w:val="2B2A32"/>
          <w:sz w:val="28"/>
          <w:szCs w:val="28"/>
          <w:shd w:val="clear" w:color="auto" w:fill="FFFFFF"/>
        </w:rPr>
      </w:pPr>
    </w:p>
    <w:p w:rsidR="0084076E" w:rsidRPr="0084076E" w:rsidRDefault="00EC7B35" w:rsidP="0084076E">
      <w:pPr>
        <w:spacing w:line="390" w:lineRule="atLeast"/>
        <w:ind w:left="-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53873" cy="3932075"/>
            <wp:effectExtent l="19050" t="0" r="0" b="0"/>
            <wp:docPr id="1" name="Рисунок 1" descr="C:\Users\Admin\Desktop\Гимназия с.Кушнаренково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Гимназия с.Кушнаренково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851" cy="3935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076E" w:rsidRPr="0084076E" w:rsidSect="00CF674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98"/>
    <w:rsid w:val="00131410"/>
    <w:rsid w:val="00314C15"/>
    <w:rsid w:val="00353FC9"/>
    <w:rsid w:val="00465489"/>
    <w:rsid w:val="00644DA7"/>
    <w:rsid w:val="0084076E"/>
    <w:rsid w:val="00AB6D59"/>
    <w:rsid w:val="00CF674E"/>
    <w:rsid w:val="00D0685D"/>
    <w:rsid w:val="00D22193"/>
    <w:rsid w:val="00D70E17"/>
    <w:rsid w:val="00E017AC"/>
    <w:rsid w:val="00EC7B35"/>
    <w:rsid w:val="00F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6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40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E9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40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B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6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67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40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6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D6E9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40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7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B3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67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9554">
          <w:marLeft w:val="0"/>
          <w:marRight w:val="0"/>
          <w:marTop w:val="0"/>
          <w:marBottom w:val="9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713">
          <w:marLeft w:val="0"/>
          <w:marRight w:val="0"/>
          <w:marTop w:val="0"/>
          <w:marBottom w:val="13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1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budushee.ru/education/soderzhanie-obrazovaniya/programma-po-razvitiyu-lichnostnogo-potentsial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людмила</cp:lastModifiedBy>
  <cp:revision>2</cp:revision>
  <dcterms:created xsi:type="dcterms:W3CDTF">2020-02-28T05:55:00Z</dcterms:created>
  <dcterms:modified xsi:type="dcterms:W3CDTF">2020-02-28T05:55:00Z</dcterms:modified>
</cp:coreProperties>
</file>